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F1" w:rsidRDefault="007422B6">
      <w:bookmarkStart w:id="0" w:name="_GoBack"/>
      <w:bookmarkEnd w:id="0"/>
      <w:r>
        <w:rPr>
          <w:b/>
        </w:rPr>
        <w:t>Name:</w:t>
      </w:r>
      <w:r>
        <w:t xml:space="preserve"> ___________________________________</w:t>
      </w:r>
      <w:r>
        <w:rPr>
          <w:b/>
        </w:rPr>
        <w:t xml:space="preserve"> Date:</w:t>
      </w:r>
      <w:r>
        <w:t xml:space="preserve"> ______________ </w:t>
      </w:r>
      <w:r>
        <w:rPr>
          <w:b/>
        </w:rPr>
        <w:t>Block:</w:t>
      </w:r>
      <w:r>
        <w:t xml:space="preserve">  1   2   3   4</w:t>
      </w:r>
    </w:p>
    <w:p w:rsidR="008B6CF1" w:rsidRDefault="008B6CF1"/>
    <w:p w:rsidR="008B6CF1" w:rsidRDefault="007422B6">
      <w:pPr>
        <w:jc w:val="center"/>
      </w:pPr>
      <w:r>
        <w:rPr>
          <w:b/>
        </w:rPr>
        <w:t>Photosynthesis Virtual Lab</w:t>
      </w:r>
      <w:r>
        <w:t xml:space="preserve"> </w:t>
      </w:r>
    </w:p>
    <w:p w:rsidR="008B6CF1" w:rsidRDefault="008B6CF1">
      <w:pPr>
        <w:jc w:val="center"/>
      </w:pPr>
    </w:p>
    <w:p w:rsidR="008B6CF1" w:rsidRDefault="007422B6">
      <w:r>
        <w:t xml:space="preserve">Found at: </w:t>
      </w:r>
      <w:hyperlink r:id="rId5">
        <w:r>
          <w:rPr>
            <w:color w:val="1155CC"/>
            <w:u w:val="single"/>
          </w:rPr>
          <w:t>http://www.glencoe.com/sites/common_assets/science/virtual_labs/LS12/LS12.html</w:t>
        </w:r>
      </w:hyperlink>
    </w:p>
    <w:p w:rsidR="008B6CF1" w:rsidRDefault="008B6CF1"/>
    <w:p w:rsidR="008B6CF1" w:rsidRDefault="007422B6">
      <w:pPr>
        <w:rPr>
          <w:b/>
        </w:rPr>
      </w:pPr>
      <w:r>
        <w:rPr>
          <w:b/>
        </w:rPr>
        <w:t xml:space="preserve">Question: </w:t>
      </w:r>
    </w:p>
    <w:p w:rsidR="008B6CF1" w:rsidRDefault="007422B6">
      <w:r>
        <w:t>Which colors of the light spectrum are most important for plant growth?</w:t>
      </w:r>
    </w:p>
    <w:p w:rsidR="008B6CF1" w:rsidRDefault="008B6CF1"/>
    <w:p w:rsidR="008B6CF1" w:rsidRDefault="007422B6">
      <w:pPr>
        <w:rPr>
          <w:b/>
        </w:rPr>
      </w:pPr>
      <w:r>
        <w:rPr>
          <w:b/>
        </w:rPr>
        <w:t xml:space="preserve">Background: </w:t>
      </w:r>
    </w:p>
    <w:p w:rsidR="008B6CF1" w:rsidRDefault="007422B6">
      <w:r>
        <w:t>Photosynthesis is the process in which plants use light energy, water, and carb</w:t>
      </w:r>
      <w:r>
        <w:t>on dioxide to produce food. Plants use the food they make for growth and for carrying out other life processes. Sunlight is the natural energy source for photosynthesis. While light from the sun is a mixture of all colors of the light spectrum: red, orange</w:t>
      </w:r>
      <w:r>
        <w:t xml:space="preserve">, yellow, green, blue, and violet. Light can either be absorbed or reflected by substances called pigments. Most plants are green because the pigment chlorophyll reflects green and yellow light and absorbs the other colors of the spectrum. </w:t>
      </w:r>
    </w:p>
    <w:p w:rsidR="008B6CF1" w:rsidRDefault="008B6CF1"/>
    <w:p w:rsidR="008B6CF1" w:rsidRDefault="007422B6">
      <w:r>
        <w:rPr>
          <w:b/>
        </w:rPr>
        <w:t>Objectives:</w:t>
      </w:r>
      <w:r>
        <w:t xml:space="preserve"> </w:t>
      </w:r>
    </w:p>
    <w:p w:rsidR="008B6CF1" w:rsidRDefault="007422B6">
      <w:r>
        <w:t>C</w:t>
      </w:r>
      <w:r>
        <w:t xml:space="preserve">arry out an experiment to determine which colors of the light spectrum are used in photosynthesis as evidenced by plant growth. Measure plant growth under lights of different colors of the spectrum. </w:t>
      </w:r>
    </w:p>
    <w:p w:rsidR="008B6CF1" w:rsidRDefault="008B6CF1"/>
    <w:p w:rsidR="008B6CF1" w:rsidRDefault="007422B6">
      <w:pPr>
        <w:rPr>
          <w:b/>
        </w:rPr>
      </w:pPr>
      <w:r>
        <w:rPr>
          <w:b/>
        </w:rPr>
        <w:t xml:space="preserve">Pre-Lab Questions: </w:t>
      </w:r>
    </w:p>
    <w:p w:rsidR="008B6CF1" w:rsidRDefault="007422B6">
      <w:pPr>
        <w:numPr>
          <w:ilvl w:val="0"/>
          <w:numId w:val="2"/>
        </w:numPr>
        <w:contextualSpacing/>
      </w:pPr>
      <w:r>
        <w:t>Click the video button. Watch the a</w:t>
      </w:r>
      <w:r>
        <w:t xml:space="preserve">nimation to learn about how light affects photosynthesis. Summarize the video below. </w:t>
      </w:r>
    </w:p>
    <w:p w:rsidR="008B6CF1" w:rsidRDefault="008B6CF1"/>
    <w:p w:rsidR="008B6CF1" w:rsidRDefault="008B6CF1"/>
    <w:p w:rsidR="008B6CF1" w:rsidRDefault="008B6CF1"/>
    <w:p w:rsidR="008B6CF1" w:rsidRDefault="008B6CF1"/>
    <w:p w:rsidR="008B6CF1" w:rsidRDefault="008B6CF1"/>
    <w:p w:rsidR="008B6CF1" w:rsidRDefault="008B6CF1"/>
    <w:p w:rsidR="008B6CF1" w:rsidRDefault="007422B6">
      <w:pPr>
        <w:numPr>
          <w:ilvl w:val="0"/>
          <w:numId w:val="2"/>
        </w:numPr>
        <w:contextualSpacing/>
      </w:pPr>
      <w:r>
        <w:t>Why do plants generally appear green?</w:t>
      </w:r>
    </w:p>
    <w:p w:rsidR="008B6CF1" w:rsidRDefault="008B6CF1"/>
    <w:p w:rsidR="008B6CF1" w:rsidRDefault="008B6CF1"/>
    <w:p w:rsidR="008B6CF1" w:rsidRDefault="008B6CF1"/>
    <w:p w:rsidR="008B6CF1" w:rsidRDefault="008B6CF1"/>
    <w:p w:rsidR="008B6CF1" w:rsidRDefault="008B6CF1"/>
    <w:p w:rsidR="008B6CF1" w:rsidRDefault="007422B6">
      <w:r>
        <w:rPr>
          <w:b/>
        </w:rPr>
        <w:t>Hypothesis:</w:t>
      </w:r>
      <w:r>
        <w:t xml:space="preserve"> </w:t>
      </w:r>
    </w:p>
    <w:p w:rsidR="008B6CF1" w:rsidRDefault="007422B6">
      <w:r>
        <w:t>Which part of the light spectrum causes the most plant growth and increased photosynthesis, and which causes the least plant growth? (Assume all other conditions other than color of the light are the same for each seed as it grows.)</w:t>
      </w:r>
    </w:p>
    <w:p w:rsidR="008B6CF1" w:rsidRDefault="008B6CF1"/>
    <w:p w:rsidR="008B6CF1" w:rsidRDefault="007422B6">
      <w:r>
        <w:t>Complete the hypothesi</w:t>
      </w:r>
      <w:r>
        <w:t>s:</w:t>
      </w:r>
    </w:p>
    <w:p w:rsidR="008B6CF1" w:rsidRDefault="008B6CF1"/>
    <w:p w:rsidR="008B6CF1" w:rsidRDefault="007422B6">
      <w:r>
        <w:t>If a plant is grown under __________________ (color) light, it will grow the best / least (circle one).</w:t>
      </w:r>
    </w:p>
    <w:p w:rsidR="008B6CF1" w:rsidRDefault="008B6CF1"/>
    <w:p w:rsidR="008B6CF1" w:rsidRDefault="007422B6">
      <w:r>
        <w:rPr>
          <w:b/>
        </w:rPr>
        <w:t>Procedure:</w:t>
      </w:r>
      <w:r>
        <w:t xml:space="preserve"> </w:t>
      </w:r>
    </w:p>
    <w:p w:rsidR="008B6CF1" w:rsidRDefault="007422B6">
      <w:pPr>
        <w:numPr>
          <w:ilvl w:val="0"/>
          <w:numId w:val="4"/>
        </w:numPr>
        <w:contextualSpacing/>
      </w:pPr>
      <w:r>
        <w:lastRenderedPageBreak/>
        <w:t>On your screen, you should see 6 pots, broken into two groups.</w:t>
      </w:r>
    </w:p>
    <w:p w:rsidR="008B6CF1" w:rsidRDefault="007422B6">
      <w:pPr>
        <w:numPr>
          <w:ilvl w:val="0"/>
          <w:numId w:val="4"/>
        </w:numPr>
        <w:contextualSpacing/>
      </w:pPr>
      <w:r>
        <w:t>Under each pot is a box that allows you to change the color of the light</w:t>
      </w:r>
      <w:r>
        <w:t xml:space="preserve">. In the middle, you can select the different seed types, and below that you can access a ruler to measure the seeds. </w:t>
      </w:r>
    </w:p>
    <w:p w:rsidR="008B6CF1" w:rsidRDefault="007422B6">
      <w:pPr>
        <w:numPr>
          <w:ilvl w:val="0"/>
          <w:numId w:val="4"/>
        </w:numPr>
        <w:contextualSpacing/>
      </w:pPr>
      <w:r>
        <w:t xml:space="preserve">When you switch the light on, the simulation will run for a “30 day” period, and you will be able to measure the plants. </w:t>
      </w:r>
    </w:p>
    <w:p w:rsidR="008B6CF1" w:rsidRDefault="008B6CF1"/>
    <w:p w:rsidR="008B6CF1" w:rsidRDefault="007422B6">
      <w:r>
        <w:t>Follow the ste</w:t>
      </w:r>
      <w:r>
        <w:t xml:space="preserve">ps below to carry out your experiment. </w:t>
      </w:r>
    </w:p>
    <w:p w:rsidR="008B6CF1" w:rsidRDefault="008B6CF1"/>
    <w:p w:rsidR="008B6CF1" w:rsidRDefault="007422B6">
      <w:pPr>
        <w:rPr>
          <w:b/>
        </w:rPr>
      </w:pPr>
      <w:r>
        <w:rPr>
          <w:b/>
        </w:rPr>
        <w:t>Spinach Growth</w:t>
      </w:r>
    </w:p>
    <w:p w:rsidR="008B6CF1" w:rsidRDefault="007422B6">
      <w:pPr>
        <w:numPr>
          <w:ilvl w:val="0"/>
          <w:numId w:val="3"/>
        </w:numPr>
        <w:contextualSpacing/>
      </w:pPr>
      <w:r>
        <w:t xml:space="preserve">Click on “spinach” to fill each pot with spinach seeds. </w:t>
      </w:r>
    </w:p>
    <w:p w:rsidR="008B6CF1" w:rsidRDefault="007422B6">
      <w:pPr>
        <w:numPr>
          <w:ilvl w:val="0"/>
          <w:numId w:val="3"/>
        </w:numPr>
        <w:contextualSpacing/>
      </w:pPr>
      <w:r>
        <w:t xml:space="preserve">Set the light under the first set of pots to red. Set the light under the second set to violet. </w:t>
      </w:r>
    </w:p>
    <w:p w:rsidR="008B6CF1" w:rsidRDefault="007422B6">
      <w:pPr>
        <w:numPr>
          <w:ilvl w:val="0"/>
          <w:numId w:val="3"/>
        </w:numPr>
        <w:contextualSpacing/>
      </w:pPr>
      <w:r>
        <w:t>Switch the light switch button to “on” and wai</w:t>
      </w:r>
      <w:r>
        <w:t xml:space="preserve">t for the simulation to run through. </w:t>
      </w:r>
    </w:p>
    <w:p w:rsidR="008B6CF1" w:rsidRDefault="007422B6">
      <w:pPr>
        <w:numPr>
          <w:ilvl w:val="0"/>
          <w:numId w:val="3"/>
        </w:numPr>
        <w:contextualSpacing/>
      </w:pPr>
      <w:r>
        <w:t xml:space="preserve">Using the ruler, measure the height of each of the plants in the simulation, recording the data below. Be sure that your measurements match the color of the light. </w:t>
      </w:r>
    </w:p>
    <w:p w:rsidR="008B6CF1" w:rsidRDefault="007422B6">
      <w:pPr>
        <w:numPr>
          <w:ilvl w:val="0"/>
          <w:numId w:val="3"/>
        </w:numPr>
        <w:contextualSpacing/>
      </w:pPr>
      <w:r>
        <w:t>Reset the simulation. Repeat steps 1-4 with spinach s</w:t>
      </w:r>
      <w:r>
        <w:t xml:space="preserve">eeds under blue, green, and orange light. </w:t>
      </w:r>
    </w:p>
    <w:p w:rsidR="008B6CF1" w:rsidRDefault="008B6CF1"/>
    <w:tbl>
      <w:tblPr>
        <w:tblStyle w:val="a"/>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950"/>
        <w:gridCol w:w="2010"/>
        <w:gridCol w:w="1920"/>
        <w:gridCol w:w="1965"/>
      </w:tblGrid>
      <w:tr w:rsidR="008B6CF1">
        <w:trPr>
          <w:trHeight w:val="420"/>
        </w:trPr>
        <w:tc>
          <w:tcPr>
            <w:tcW w:w="9645" w:type="dxa"/>
            <w:gridSpan w:val="5"/>
            <w:shd w:val="clear" w:color="auto" w:fill="auto"/>
            <w:tcMar>
              <w:top w:w="100" w:type="dxa"/>
              <w:left w:w="100" w:type="dxa"/>
              <w:bottom w:w="100" w:type="dxa"/>
              <w:right w:w="100" w:type="dxa"/>
            </w:tcMar>
          </w:tcPr>
          <w:p w:rsidR="008B6CF1" w:rsidRDefault="007422B6">
            <w:pPr>
              <w:widowControl w:val="0"/>
              <w:spacing w:line="240" w:lineRule="auto"/>
              <w:jc w:val="center"/>
              <w:rPr>
                <w:b/>
              </w:rPr>
            </w:pPr>
            <w:r>
              <w:rPr>
                <w:b/>
              </w:rPr>
              <w:t>Spinach Growth Under Different Light</w:t>
            </w: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Light Color</w:t>
            </w:r>
          </w:p>
        </w:tc>
        <w:tc>
          <w:tcPr>
            <w:tcW w:w="1950" w:type="dxa"/>
            <w:shd w:val="clear" w:color="auto" w:fill="auto"/>
            <w:tcMar>
              <w:top w:w="100" w:type="dxa"/>
              <w:left w:w="100" w:type="dxa"/>
              <w:bottom w:w="100" w:type="dxa"/>
              <w:right w:w="100" w:type="dxa"/>
            </w:tcMar>
          </w:tcPr>
          <w:p w:rsidR="008B6CF1" w:rsidRDefault="007422B6">
            <w:pPr>
              <w:widowControl w:val="0"/>
              <w:spacing w:line="240" w:lineRule="auto"/>
              <w:jc w:val="center"/>
            </w:pPr>
            <w:r>
              <w:t>Growth of Plant 1</w:t>
            </w:r>
          </w:p>
        </w:tc>
        <w:tc>
          <w:tcPr>
            <w:tcW w:w="2010" w:type="dxa"/>
            <w:shd w:val="clear" w:color="auto" w:fill="auto"/>
            <w:tcMar>
              <w:top w:w="100" w:type="dxa"/>
              <w:left w:w="100" w:type="dxa"/>
              <w:bottom w:w="100" w:type="dxa"/>
              <w:right w:w="100" w:type="dxa"/>
            </w:tcMar>
          </w:tcPr>
          <w:p w:rsidR="008B6CF1" w:rsidRDefault="007422B6">
            <w:pPr>
              <w:widowControl w:val="0"/>
              <w:spacing w:line="240" w:lineRule="auto"/>
              <w:jc w:val="center"/>
            </w:pPr>
            <w:r>
              <w:t>Growth of Plant 2</w:t>
            </w:r>
          </w:p>
        </w:tc>
        <w:tc>
          <w:tcPr>
            <w:tcW w:w="1920" w:type="dxa"/>
            <w:shd w:val="clear" w:color="auto" w:fill="auto"/>
            <w:tcMar>
              <w:top w:w="100" w:type="dxa"/>
              <w:left w:w="100" w:type="dxa"/>
              <w:bottom w:w="100" w:type="dxa"/>
              <w:right w:w="100" w:type="dxa"/>
            </w:tcMar>
          </w:tcPr>
          <w:p w:rsidR="008B6CF1" w:rsidRDefault="007422B6">
            <w:pPr>
              <w:widowControl w:val="0"/>
              <w:spacing w:line="240" w:lineRule="auto"/>
              <w:jc w:val="center"/>
            </w:pPr>
            <w:r>
              <w:t>Growth of Plant 3</w:t>
            </w:r>
          </w:p>
        </w:tc>
        <w:tc>
          <w:tcPr>
            <w:tcW w:w="1965" w:type="dxa"/>
            <w:shd w:val="clear" w:color="auto" w:fill="auto"/>
            <w:tcMar>
              <w:top w:w="100" w:type="dxa"/>
              <w:left w:w="100" w:type="dxa"/>
              <w:bottom w:w="100" w:type="dxa"/>
              <w:right w:w="100" w:type="dxa"/>
            </w:tcMar>
          </w:tcPr>
          <w:p w:rsidR="008B6CF1" w:rsidRDefault="007422B6">
            <w:pPr>
              <w:widowControl w:val="0"/>
              <w:spacing w:line="240" w:lineRule="auto"/>
              <w:jc w:val="center"/>
            </w:pPr>
            <w:r>
              <w:t>Average Height</w:t>
            </w: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Red</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Violet</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Blue</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Green</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Orange</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bl>
    <w:p w:rsidR="008B6CF1" w:rsidRDefault="008B6CF1"/>
    <w:p w:rsidR="008B6CF1" w:rsidRDefault="007422B6">
      <w:pPr>
        <w:rPr>
          <w:b/>
        </w:rPr>
      </w:pPr>
      <w:r>
        <w:rPr>
          <w:b/>
        </w:rPr>
        <w:t>Radish Growth</w:t>
      </w:r>
    </w:p>
    <w:p w:rsidR="008B6CF1" w:rsidRDefault="007422B6">
      <w:pPr>
        <w:numPr>
          <w:ilvl w:val="0"/>
          <w:numId w:val="3"/>
        </w:numPr>
        <w:contextualSpacing/>
      </w:pPr>
      <w:r>
        <w:t xml:space="preserve">Reset the simulation. Repeat steps 1-4 with radish seeds under blue, green, and orange light. </w:t>
      </w:r>
    </w:p>
    <w:p w:rsidR="008B6CF1" w:rsidRDefault="008B6CF1"/>
    <w:tbl>
      <w:tblPr>
        <w:tblStyle w:val="a0"/>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950"/>
        <w:gridCol w:w="2010"/>
        <w:gridCol w:w="1920"/>
        <w:gridCol w:w="1965"/>
      </w:tblGrid>
      <w:tr w:rsidR="008B6CF1">
        <w:trPr>
          <w:trHeight w:val="420"/>
        </w:trPr>
        <w:tc>
          <w:tcPr>
            <w:tcW w:w="9645" w:type="dxa"/>
            <w:gridSpan w:val="5"/>
            <w:shd w:val="clear" w:color="auto" w:fill="auto"/>
            <w:tcMar>
              <w:top w:w="100" w:type="dxa"/>
              <w:left w:w="100" w:type="dxa"/>
              <w:bottom w:w="100" w:type="dxa"/>
              <w:right w:w="100" w:type="dxa"/>
            </w:tcMar>
          </w:tcPr>
          <w:p w:rsidR="008B6CF1" w:rsidRDefault="007422B6">
            <w:pPr>
              <w:widowControl w:val="0"/>
              <w:spacing w:line="240" w:lineRule="auto"/>
              <w:jc w:val="center"/>
              <w:rPr>
                <w:b/>
              </w:rPr>
            </w:pPr>
            <w:r>
              <w:rPr>
                <w:b/>
              </w:rPr>
              <w:t>Radish Growth Under Different Light</w:t>
            </w: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Light Color</w:t>
            </w:r>
          </w:p>
        </w:tc>
        <w:tc>
          <w:tcPr>
            <w:tcW w:w="1950" w:type="dxa"/>
            <w:shd w:val="clear" w:color="auto" w:fill="auto"/>
            <w:tcMar>
              <w:top w:w="100" w:type="dxa"/>
              <w:left w:w="100" w:type="dxa"/>
              <w:bottom w:w="100" w:type="dxa"/>
              <w:right w:w="100" w:type="dxa"/>
            </w:tcMar>
          </w:tcPr>
          <w:p w:rsidR="008B6CF1" w:rsidRDefault="007422B6">
            <w:pPr>
              <w:widowControl w:val="0"/>
              <w:spacing w:line="240" w:lineRule="auto"/>
              <w:jc w:val="center"/>
            </w:pPr>
            <w:r>
              <w:t>Growth of Plant 1</w:t>
            </w:r>
          </w:p>
        </w:tc>
        <w:tc>
          <w:tcPr>
            <w:tcW w:w="2010" w:type="dxa"/>
            <w:shd w:val="clear" w:color="auto" w:fill="auto"/>
            <w:tcMar>
              <w:top w:w="100" w:type="dxa"/>
              <w:left w:w="100" w:type="dxa"/>
              <w:bottom w:w="100" w:type="dxa"/>
              <w:right w:w="100" w:type="dxa"/>
            </w:tcMar>
          </w:tcPr>
          <w:p w:rsidR="008B6CF1" w:rsidRDefault="007422B6">
            <w:pPr>
              <w:widowControl w:val="0"/>
              <w:spacing w:line="240" w:lineRule="auto"/>
              <w:jc w:val="center"/>
            </w:pPr>
            <w:r>
              <w:t>Growth of Plant 2</w:t>
            </w:r>
          </w:p>
        </w:tc>
        <w:tc>
          <w:tcPr>
            <w:tcW w:w="1920" w:type="dxa"/>
            <w:shd w:val="clear" w:color="auto" w:fill="auto"/>
            <w:tcMar>
              <w:top w:w="100" w:type="dxa"/>
              <w:left w:w="100" w:type="dxa"/>
              <w:bottom w:w="100" w:type="dxa"/>
              <w:right w:w="100" w:type="dxa"/>
            </w:tcMar>
          </w:tcPr>
          <w:p w:rsidR="008B6CF1" w:rsidRDefault="007422B6">
            <w:pPr>
              <w:widowControl w:val="0"/>
              <w:spacing w:line="240" w:lineRule="auto"/>
              <w:jc w:val="center"/>
            </w:pPr>
            <w:r>
              <w:t>Growth of Plant 3</w:t>
            </w:r>
          </w:p>
        </w:tc>
        <w:tc>
          <w:tcPr>
            <w:tcW w:w="1965" w:type="dxa"/>
            <w:shd w:val="clear" w:color="auto" w:fill="auto"/>
            <w:tcMar>
              <w:top w:w="100" w:type="dxa"/>
              <w:left w:w="100" w:type="dxa"/>
              <w:bottom w:w="100" w:type="dxa"/>
              <w:right w:w="100" w:type="dxa"/>
            </w:tcMar>
          </w:tcPr>
          <w:p w:rsidR="008B6CF1" w:rsidRDefault="007422B6">
            <w:pPr>
              <w:widowControl w:val="0"/>
              <w:spacing w:line="240" w:lineRule="auto"/>
              <w:jc w:val="center"/>
            </w:pPr>
            <w:r>
              <w:t>Average Height</w:t>
            </w: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Red</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Violet</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Blue</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Green</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Orange</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bl>
    <w:p w:rsidR="008B6CF1" w:rsidRDefault="008B6CF1"/>
    <w:p w:rsidR="008B6CF1" w:rsidRDefault="007422B6">
      <w:pPr>
        <w:rPr>
          <w:b/>
        </w:rPr>
      </w:pPr>
      <w:r>
        <w:rPr>
          <w:b/>
        </w:rPr>
        <w:t>Lettuce Growth</w:t>
      </w:r>
    </w:p>
    <w:p w:rsidR="008B6CF1" w:rsidRDefault="007422B6">
      <w:pPr>
        <w:numPr>
          <w:ilvl w:val="0"/>
          <w:numId w:val="3"/>
        </w:numPr>
        <w:contextualSpacing/>
      </w:pPr>
      <w:r>
        <w:lastRenderedPageBreak/>
        <w:t xml:space="preserve">Now, click on “Lettuce” to fill each pot with lettuce seeds. Repeat steps 1-4 with lettuce seeds under blue, green, and orange light. </w:t>
      </w:r>
    </w:p>
    <w:p w:rsidR="008B6CF1" w:rsidRDefault="008B6CF1"/>
    <w:tbl>
      <w:tblPr>
        <w:tblStyle w:val="a1"/>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950"/>
        <w:gridCol w:w="2010"/>
        <w:gridCol w:w="1920"/>
        <w:gridCol w:w="1965"/>
      </w:tblGrid>
      <w:tr w:rsidR="008B6CF1">
        <w:trPr>
          <w:trHeight w:val="420"/>
        </w:trPr>
        <w:tc>
          <w:tcPr>
            <w:tcW w:w="9645" w:type="dxa"/>
            <w:gridSpan w:val="5"/>
            <w:shd w:val="clear" w:color="auto" w:fill="auto"/>
            <w:tcMar>
              <w:top w:w="100" w:type="dxa"/>
              <w:left w:w="100" w:type="dxa"/>
              <w:bottom w:w="100" w:type="dxa"/>
              <w:right w:w="100" w:type="dxa"/>
            </w:tcMar>
          </w:tcPr>
          <w:p w:rsidR="008B6CF1" w:rsidRDefault="007422B6">
            <w:pPr>
              <w:widowControl w:val="0"/>
              <w:spacing w:line="240" w:lineRule="auto"/>
              <w:jc w:val="center"/>
              <w:rPr>
                <w:b/>
              </w:rPr>
            </w:pPr>
            <w:r>
              <w:rPr>
                <w:b/>
              </w:rPr>
              <w:t>Lettuce Growth Under Different Light</w:t>
            </w: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Light Color</w:t>
            </w:r>
          </w:p>
        </w:tc>
        <w:tc>
          <w:tcPr>
            <w:tcW w:w="1950" w:type="dxa"/>
            <w:shd w:val="clear" w:color="auto" w:fill="auto"/>
            <w:tcMar>
              <w:top w:w="100" w:type="dxa"/>
              <w:left w:w="100" w:type="dxa"/>
              <w:bottom w:w="100" w:type="dxa"/>
              <w:right w:w="100" w:type="dxa"/>
            </w:tcMar>
          </w:tcPr>
          <w:p w:rsidR="008B6CF1" w:rsidRDefault="007422B6">
            <w:pPr>
              <w:widowControl w:val="0"/>
              <w:spacing w:line="240" w:lineRule="auto"/>
              <w:jc w:val="center"/>
            </w:pPr>
            <w:r>
              <w:t>Growth of Plant 1</w:t>
            </w:r>
          </w:p>
        </w:tc>
        <w:tc>
          <w:tcPr>
            <w:tcW w:w="2010" w:type="dxa"/>
            <w:shd w:val="clear" w:color="auto" w:fill="auto"/>
            <w:tcMar>
              <w:top w:w="100" w:type="dxa"/>
              <w:left w:w="100" w:type="dxa"/>
              <w:bottom w:w="100" w:type="dxa"/>
              <w:right w:w="100" w:type="dxa"/>
            </w:tcMar>
          </w:tcPr>
          <w:p w:rsidR="008B6CF1" w:rsidRDefault="007422B6">
            <w:pPr>
              <w:widowControl w:val="0"/>
              <w:spacing w:line="240" w:lineRule="auto"/>
              <w:jc w:val="center"/>
            </w:pPr>
            <w:r>
              <w:t>Growth of Plant 2</w:t>
            </w:r>
          </w:p>
        </w:tc>
        <w:tc>
          <w:tcPr>
            <w:tcW w:w="1920" w:type="dxa"/>
            <w:shd w:val="clear" w:color="auto" w:fill="auto"/>
            <w:tcMar>
              <w:top w:w="100" w:type="dxa"/>
              <w:left w:w="100" w:type="dxa"/>
              <w:bottom w:w="100" w:type="dxa"/>
              <w:right w:w="100" w:type="dxa"/>
            </w:tcMar>
          </w:tcPr>
          <w:p w:rsidR="008B6CF1" w:rsidRDefault="007422B6">
            <w:pPr>
              <w:widowControl w:val="0"/>
              <w:spacing w:line="240" w:lineRule="auto"/>
              <w:jc w:val="center"/>
            </w:pPr>
            <w:r>
              <w:t>Growth of Plant 3</w:t>
            </w:r>
          </w:p>
        </w:tc>
        <w:tc>
          <w:tcPr>
            <w:tcW w:w="1965" w:type="dxa"/>
            <w:shd w:val="clear" w:color="auto" w:fill="auto"/>
            <w:tcMar>
              <w:top w:w="100" w:type="dxa"/>
              <w:left w:w="100" w:type="dxa"/>
              <w:bottom w:w="100" w:type="dxa"/>
              <w:right w:w="100" w:type="dxa"/>
            </w:tcMar>
          </w:tcPr>
          <w:p w:rsidR="008B6CF1" w:rsidRDefault="007422B6">
            <w:pPr>
              <w:widowControl w:val="0"/>
              <w:spacing w:line="240" w:lineRule="auto"/>
              <w:jc w:val="center"/>
            </w:pPr>
            <w:r>
              <w:t>Average Height</w:t>
            </w: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Red</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Violet</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Blue</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Green</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r w:rsidR="008B6CF1">
        <w:tc>
          <w:tcPr>
            <w:tcW w:w="1800" w:type="dxa"/>
            <w:shd w:val="clear" w:color="auto" w:fill="auto"/>
            <w:tcMar>
              <w:top w:w="100" w:type="dxa"/>
              <w:left w:w="100" w:type="dxa"/>
              <w:bottom w:w="100" w:type="dxa"/>
              <w:right w:w="100" w:type="dxa"/>
            </w:tcMar>
          </w:tcPr>
          <w:p w:rsidR="008B6CF1" w:rsidRDefault="007422B6">
            <w:pPr>
              <w:widowControl w:val="0"/>
              <w:spacing w:line="240" w:lineRule="auto"/>
              <w:jc w:val="center"/>
            </w:pPr>
            <w:r>
              <w:t>Orange</w:t>
            </w:r>
          </w:p>
        </w:tc>
        <w:tc>
          <w:tcPr>
            <w:tcW w:w="1950" w:type="dxa"/>
            <w:shd w:val="clear" w:color="auto" w:fill="auto"/>
            <w:tcMar>
              <w:top w:w="100" w:type="dxa"/>
              <w:left w:w="100" w:type="dxa"/>
              <w:bottom w:w="100" w:type="dxa"/>
              <w:right w:w="100" w:type="dxa"/>
            </w:tcMar>
          </w:tcPr>
          <w:p w:rsidR="008B6CF1" w:rsidRDefault="008B6CF1">
            <w:pPr>
              <w:widowControl w:val="0"/>
              <w:spacing w:line="240" w:lineRule="auto"/>
            </w:pPr>
          </w:p>
        </w:tc>
        <w:tc>
          <w:tcPr>
            <w:tcW w:w="201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20" w:type="dxa"/>
            <w:shd w:val="clear" w:color="auto" w:fill="auto"/>
            <w:tcMar>
              <w:top w:w="100" w:type="dxa"/>
              <w:left w:w="100" w:type="dxa"/>
              <w:bottom w:w="100" w:type="dxa"/>
              <w:right w:w="100" w:type="dxa"/>
            </w:tcMar>
          </w:tcPr>
          <w:p w:rsidR="008B6CF1" w:rsidRDefault="008B6CF1">
            <w:pPr>
              <w:widowControl w:val="0"/>
              <w:spacing w:line="240" w:lineRule="auto"/>
            </w:pPr>
          </w:p>
        </w:tc>
        <w:tc>
          <w:tcPr>
            <w:tcW w:w="1965" w:type="dxa"/>
            <w:shd w:val="clear" w:color="auto" w:fill="auto"/>
            <w:tcMar>
              <w:top w:w="100" w:type="dxa"/>
              <w:left w:w="100" w:type="dxa"/>
              <w:bottom w:w="100" w:type="dxa"/>
              <w:right w:w="100" w:type="dxa"/>
            </w:tcMar>
          </w:tcPr>
          <w:p w:rsidR="008B6CF1" w:rsidRDefault="008B6CF1">
            <w:pPr>
              <w:widowControl w:val="0"/>
              <w:spacing w:line="240" w:lineRule="auto"/>
            </w:pPr>
          </w:p>
        </w:tc>
      </w:tr>
    </w:tbl>
    <w:p w:rsidR="008B6CF1" w:rsidRDefault="008B6CF1"/>
    <w:p w:rsidR="008B6CF1" w:rsidRDefault="007422B6">
      <w:pPr>
        <w:rPr>
          <w:b/>
        </w:rPr>
      </w:pPr>
      <w:r>
        <w:rPr>
          <w:b/>
        </w:rPr>
        <w:t xml:space="preserve">Post Lab Questions: </w:t>
      </w:r>
    </w:p>
    <w:p w:rsidR="008B6CF1" w:rsidRDefault="007422B6">
      <w:pPr>
        <w:numPr>
          <w:ilvl w:val="0"/>
          <w:numId w:val="6"/>
        </w:numPr>
        <w:contextualSpacing/>
      </w:pPr>
      <w:r>
        <w:t>Under which light source did the spinach grow the most? The least?</w:t>
      </w:r>
    </w:p>
    <w:p w:rsidR="008B6CF1" w:rsidRDefault="007422B6">
      <w:r>
        <w:t xml:space="preserve">           </w:t>
      </w:r>
    </w:p>
    <w:p w:rsidR="008B6CF1" w:rsidRDefault="007422B6">
      <w:r>
        <w:t xml:space="preserve">            Most= _________________</w:t>
      </w:r>
      <w:r>
        <w:tab/>
      </w:r>
      <w:r>
        <w:tab/>
        <w:t>Least= _________________</w:t>
      </w:r>
    </w:p>
    <w:p w:rsidR="008B6CF1" w:rsidRDefault="008B6CF1"/>
    <w:p w:rsidR="008B6CF1" w:rsidRDefault="007422B6">
      <w:pPr>
        <w:numPr>
          <w:ilvl w:val="0"/>
          <w:numId w:val="6"/>
        </w:numPr>
        <w:contextualSpacing/>
      </w:pPr>
      <w:r>
        <w:t xml:space="preserve">Under which light source did the radish grow the most? The least? </w:t>
      </w:r>
    </w:p>
    <w:p w:rsidR="008B6CF1" w:rsidRDefault="008B6CF1"/>
    <w:p w:rsidR="008B6CF1" w:rsidRDefault="007422B6">
      <w:r>
        <w:t xml:space="preserve">            Most= _________________</w:t>
      </w:r>
      <w:r>
        <w:tab/>
      </w:r>
      <w:r>
        <w:tab/>
        <w:t>Least= _________________</w:t>
      </w:r>
    </w:p>
    <w:p w:rsidR="008B6CF1" w:rsidRDefault="008B6CF1"/>
    <w:p w:rsidR="008B6CF1" w:rsidRDefault="007422B6">
      <w:pPr>
        <w:numPr>
          <w:ilvl w:val="0"/>
          <w:numId w:val="6"/>
        </w:numPr>
        <w:contextualSpacing/>
      </w:pPr>
      <w:r>
        <w:t xml:space="preserve">Under which light source did the lettuce grow the most? The least? </w:t>
      </w:r>
    </w:p>
    <w:p w:rsidR="008B6CF1" w:rsidRDefault="007422B6">
      <w:r>
        <w:t xml:space="preserve">   </w:t>
      </w:r>
    </w:p>
    <w:p w:rsidR="008B6CF1" w:rsidRDefault="007422B6">
      <w:r>
        <w:t xml:space="preserve">            Most= _________________</w:t>
      </w:r>
      <w:r>
        <w:tab/>
      </w:r>
      <w:r>
        <w:tab/>
      </w:r>
      <w:r>
        <w:t>Least= _________________</w:t>
      </w:r>
    </w:p>
    <w:p w:rsidR="008B6CF1" w:rsidRDefault="008B6CF1"/>
    <w:p w:rsidR="008B6CF1" w:rsidRDefault="007422B6">
      <w:pPr>
        <w:numPr>
          <w:ilvl w:val="0"/>
          <w:numId w:val="5"/>
        </w:numPr>
        <w:contextualSpacing/>
      </w:pPr>
      <w:r>
        <w:t xml:space="preserve">Overall, which light source would you say allows plants to undergo the most photosynthesis and growth? Why is this so? </w:t>
      </w:r>
    </w:p>
    <w:p w:rsidR="008B6CF1" w:rsidRDefault="008B6CF1"/>
    <w:p w:rsidR="008B6CF1" w:rsidRDefault="008B6CF1"/>
    <w:p w:rsidR="008B6CF1" w:rsidRDefault="008B6CF1"/>
    <w:p w:rsidR="008B6CF1" w:rsidRDefault="008B6CF1"/>
    <w:p w:rsidR="008B6CF1" w:rsidRDefault="008B6CF1"/>
    <w:p w:rsidR="008B6CF1" w:rsidRDefault="008B6CF1"/>
    <w:p w:rsidR="008B6CF1" w:rsidRDefault="008B6CF1"/>
    <w:p w:rsidR="008B6CF1" w:rsidRDefault="007422B6">
      <w:pPr>
        <w:numPr>
          <w:ilvl w:val="0"/>
          <w:numId w:val="5"/>
        </w:numPr>
        <w:contextualSpacing/>
      </w:pPr>
      <w:r>
        <w:t>Overall, which light source would you say allows plants to undergo the least photosynthesis and growth?</w:t>
      </w:r>
      <w:r>
        <w:t xml:space="preserve"> Why is this so?</w:t>
      </w:r>
    </w:p>
    <w:p w:rsidR="008B6CF1" w:rsidRDefault="008B6CF1"/>
    <w:p w:rsidR="008B6CF1" w:rsidRDefault="008B6CF1"/>
    <w:p w:rsidR="008B6CF1" w:rsidRDefault="008B6CF1"/>
    <w:p w:rsidR="008B6CF1" w:rsidRDefault="008B6CF1"/>
    <w:p w:rsidR="008B6CF1" w:rsidRDefault="008B6CF1"/>
    <w:p w:rsidR="008B6CF1" w:rsidRDefault="008B6CF1"/>
    <w:p w:rsidR="008B6CF1" w:rsidRDefault="008B6CF1"/>
    <w:p w:rsidR="008B6CF1" w:rsidRDefault="007422B6">
      <w:pPr>
        <w:numPr>
          <w:ilvl w:val="0"/>
          <w:numId w:val="5"/>
        </w:numPr>
        <w:contextualSpacing/>
      </w:pPr>
      <w:r>
        <w:lastRenderedPageBreak/>
        <w:t xml:space="preserve">Analyze the results of your experiment. Did your data support your hypothesis? Explain. If you conducted tests with more than one type of seed, explain any differences or similarities you found among types of seeds. </w:t>
      </w:r>
    </w:p>
    <w:p w:rsidR="008B6CF1" w:rsidRDefault="008B6CF1"/>
    <w:p w:rsidR="008B6CF1" w:rsidRDefault="008B6CF1"/>
    <w:p w:rsidR="008B6CF1" w:rsidRDefault="008B6CF1"/>
    <w:p w:rsidR="008B6CF1" w:rsidRDefault="008B6CF1"/>
    <w:p w:rsidR="008B6CF1" w:rsidRDefault="008B6CF1"/>
    <w:p w:rsidR="008B6CF1" w:rsidRDefault="008B6CF1"/>
    <w:p w:rsidR="008B6CF1" w:rsidRDefault="008B6CF1"/>
    <w:p w:rsidR="008B6CF1" w:rsidRDefault="007422B6">
      <w:pPr>
        <w:numPr>
          <w:ilvl w:val="0"/>
          <w:numId w:val="1"/>
        </w:numPr>
        <w:contextualSpacing/>
      </w:pPr>
      <w:r>
        <w:t>Given that white light contains all colors of the spectrum, what growth results would you expect under white light? Why?</w:t>
      </w:r>
    </w:p>
    <w:p w:rsidR="008B6CF1" w:rsidRDefault="008B6CF1"/>
    <w:p w:rsidR="008B6CF1" w:rsidRDefault="008B6CF1"/>
    <w:p w:rsidR="008B6CF1" w:rsidRDefault="008B6CF1"/>
    <w:p w:rsidR="008B6CF1" w:rsidRDefault="008B6CF1"/>
    <w:p w:rsidR="008B6CF1" w:rsidRDefault="008B6CF1"/>
    <w:p w:rsidR="008B6CF1" w:rsidRDefault="008B6CF1"/>
    <w:p w:rsidR="008B6CF1" w:rsidRDefault="008B6CF1"/>
    <w:p w:rsidR="008B6CF1" w:rsidRDefault="007422B6">
      <w:pPr>
        <w:numPr>
          <w:ilvl w:val="0"/>
          <w:numId w:val="1"/>
        </w:numPr>
        <w:contextualSpacing/>
      </w:pPr>
      <w:r>
        <w:t>Why is it important to understand concepts such as photosynthesis? (Hint: How is photosynthesis essential for life on Earth?)</w:t>
      </w:r>
    </w:p>
    <w:sectPr w:rsidR="008B6CF1">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468E6"/>
    <w:multiLevelType w:val="multilevel"/>
    <w:tmpl w:val="F47CD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0767979"/>
    <w:multiLevelType w:val="multilevel"/>
    <w:tmpl w:val="BF4C4B0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F2D018E"/>
    <w:multiLevelType w:val="multilevel"/>
    <w:tmpl w:val="AAD07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54061F6"/>
    <w:multiLevelType w:val="multilevel"/>
    <w:tmpl w:val="D4E63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C4216EB"/>
    <w:multiLevelType w:val="multilevel"/>
    <w:tmpl w:val="B4605E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9B74DE9"/>
    <w:multiLevelType w:val="multilevel"/>
    <w:tmpl w:val="670A4F3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F1"/>
    <w:rsid w:val="007422B6"/>
    <w:rsid w:val="008B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54EA7-E3CF-4857-A290-189F48D3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encoe.com/sites/common_assets/science/virtual_labs/LS12/LS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Mateola, Adefunmilayo</dc:creator>
  <cp:lastModifiedBy>Mateola, Adefunmilayo</cp:lastModifiedBy>
  <cp:revision>2</cp:revision>
  <dcterms:created xsi:type="dcterms:W3CDTF">2017-10-03T15:57:00Z</dcterms:created>
  <dcterms:modified xsi:type="dcterms:W3CDTF">2017-10-03T15:57:00Z</dcterms:modified>
</cp:coreProperties>
</file>